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A4" w:rsidRPr="002B74BA" w:rsidRDefault="00FB3CA4" w:rsidP="00FB3CA4">
      <w:pPr>
        <w:jc w:val="both"/>
        <w:rPr>
          <w:rFonts w:ascii="Times New Roman" w:hAnsi="Times New Roman"/>
          <w:i/>
          <w:sz w:val="22"/>
          <w:szCs w:val="22"/>
        </w:rPr>
      </w:pPr>
      <w:r w:rsidRPr="002B74BA">
        <w:rPr>
          <w:rFonts w:ascii="Times New Roman" w:hAnsi="Times New Roman"/>
          <w:i/>
          <w:sz w:val="22"/>
          <w:szCs w:val="22"/>
        </w:rPr>
        <w:t xml:space="preserve">На основу Одлуке о давању у закуп непокретности које користи Градска општина Лазаревац („Сл.лист града Београда“, бр. 28/2017 и 134/21) и Решења о утврђивању висине закупнине за пословни простор, који користи ГО Лазаревац број 06-1760 од 18.08.2022. године, (Сл. ллист града Београда бр.79/22), Комисија за пословни простор расписује </w:t>
      </w:r>
    </w:p>
    <w:p w:rsidR="00FB3CA4" w:rsidRPr="002B74BA" w:rsidRDefault="00FB3CA4" w:rsidP="00FB3CA4">
      <w:pPr>
        <w:jc w:val="both"/>
        <w:rPr>
          <w:rFonts w:ascii="Times New Roman" w:hAnsi="Times New Roman"/>
          <w:i/>
          <w:sz w:val="22"/>
          <w:szCs w:val="22"/>
        </w:rPr>
      </w:pPr>
    </w:p>
    <w:p w:rsidR="00FB3CA4" w:rsidRPr="002B74BA" w:rsidRDefault="00FB3CA4" w:rsidP="00FB3CA4">
      <w:pPr>
        <w:spacing w:before="120" w:after="120"/>
        <w:ind w:left="-284" w:firstLine="284"/>
        <w:jc w:val="center"/>
        <w:rPr>
          <w:rFonts w:ascii="Times New Roman" w:hAnsi="Times New Roman"/>
          <w:b/>
          <w:i/>
          <w:spacing w:val="-20"/>
          <w:sz w:val="22"/>
          <w:szCs w:val="22"/>
          <w:lang w:val="sr-Cyrl-RS"/>
        </w:rPr>
      </w:pPr>
      <w:r w:rsidRPr="002B74BA">
        <w:rPr>
          <w:rFonts w:ascii="Times New Roman" w:hAnsi="Times New Roman"/>
          <w:b/>
          <w:i/>
          <w:spacing w:val="-20"/>
          <w:sz w:val="22"/>
          <w:szCs w:val="22"/>
          <w:lang w:val="sr-Cyrl-RS"/>
        </w:rPr>
        <w:t>ЈАВНИ ОГЛАС ЗА ИЗДАВАЊЕ ПОСЛОВНОГ ПРОСТОРА У ЗАКУП ПУТЕМ ЈАВНОГ НАДМЕТАЊА</w:t>
      </w:r>
    </w:p>
    <w:p w:rsidR="00FB3CA4" w:rsidRPr="002B74BA" w:rsidRDefault="00FB3CA4" w:rsidP="00FB3CA4">
      <w:pPr>
        <w:spacing w:before="120" w:after="120"/>
        <w:jc w:val="center"/>
        <w:rPr>
          <w:rFonts w:ascii="Times New Roman" w:hAnsi="Times New Roman"/>
          <w:sz w:val="22"/>
          <w:szCs w:val="22"/>
          <w:vertAlign w:val="superscript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МЗ ПРКОСАВА површина – 33,00m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FB3CA4" w:rsidRPr="002B74BA" w:rsidRDefault="00FB3CA4" w:rsidP="00FB3CA4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Пословни простор који је предмет лицитације налази се у III зони Градске општине Лазаревац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Површина</w:t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lang w:val="sr-Cyrl-RS"/>
        </w:rPr>
        <w:tab/>
        <w:t>33,00 m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 xml:space="preserve">2 </w:t>
      </w:r>
      <w:r w:rsidRPr="002B74BA">
        <w:rPr>
          <w:rFonts w:ascii="Times New Roman" w:hAnsi="Times New Roman"/>
          <w:sz w:val="22"/>
          <w:szCs w:val="22"/>
          <w:lang w:val="sr-Cyrl-RS"/>
        </w:rPr>
        <w:t>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Врста пословног простора</w:t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lang w:val="sr-Cyrl-RS"/>
        </w:rPr>
        <w:tab/>
      </w:r>
      <w:r w:rsidR="004E0322">
        <w:rPr>
          <w:rFonts w:ascii="Times New Roman" w:hAnsi="Times New Roman"/>
          <w:sz w:val="22"/>
          <w:szCs w:val="22"/>
          <w:lang w:val="sr-Cyrl-RS"/>
        </w:rPr>
        <w:tab/>
      </w:r>
      <w:bookmarkStart w:id="0" w:name="_GoBack"/>
      <w:bookmarkEnd w:id="0"/>
      <w:r w:rsidRPr="002B74BA">
        <w:rPr>
          <w:rFonts w:ascii="Times New Roman" w:hAnsi="Times New Roman"/>
          <w:sz w:val="22"/>
          <w:szCs w:val="22"/>
          <w:lang w:val="sr-Cyrl-RS"/>
        </w:rPr>
        <w:t>локал;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Почетна цена по m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2B74BA">
        <w:rPr>
          <w:rFonts w:ascii="Times New Roman" w:hAnsi="Times New Roman"/>
          <w:sz w:val="22"/>
          <w:szCs w:val="22"/>
        </w:rPr>
        <w:t>107</w:t>
      </w:r>
      <w:r w:rsidRPr="002B74BA">
        <w:rPr>
          <w:rFonts w:ascii="Times New Roman" w:hAnsi="Times New Roman"/>
          <w:sz w:val="22"/>
          <w:szCs w:val="22"/>
          <w:lang w:val="sr-Cyrl-RS"/>
        </w:rPr>
        <w:t>,оо дин./m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Поступак издавања пословног простора спровешће се јавним надметањем;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 xml:space="preserve">Право учешћа на огласу имају сва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и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физичка лица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која уз пријаву на оглас доставе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незапослено лице извод из евиденције незапослених</w:t>
      </w:r>
      <w:r w:rsidRPr="002B74BA">
        <w:rPr>
          <w:rFonts w:ascii="Times New Roman" w:hAnsi="Times New Roman"/>
          <w:sz w:val="22"/>
          <w:szCs w:val="22"/>
          <w:lang w:val="sr-Cyrl-RS"/>
        </w:rPr>
        <w:t>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Пословни простор се издаје на период од 5 година;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 xml:space="preserve">Доказ о уплати депозита у износу од 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>11.000,oo динара</w:t>
      </w:r>
      <w:r w:rsidRPr="002B74BA">
        <w:rPr>
          <w:rFonts w:ascii="Times New Roman" w:hAnsi="Times New Roman"/>
          <w:sz w:val="22"/>
          <w:szCs w:val="22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30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часова и на сајту ГО Лазаревац 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>www.lazarevac.rs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); 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Трошкове платног промета у износу од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 xml:space="preserve"> 1.000,oo дин.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сносиће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будући закупац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Јавно надметање ће се одржати дана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>16.12.2024</w:t>
      </w:r>
      <w:r w:rsidRPr="002B74BA">
        <w:rPr>
          <w:rFonts w:ascii="Times New Roman" w:hAnsi="Times New Roman"/>
          <w:sz w:val="22"/>
          <w:szCs w:val="22"/>
          <w:lang w:val="sr-Cyrl-RS"/>
        </w:rPr>
        <w:t>.године у просторијама градске општине Лазаревац са почетком у</w:t>
      </w: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 xml:space="preserve"> 10</w:t>
      </w:r>
      <w:r w:rsidRPr="002B74BA">
        <w:rPr>
          <w:rFonts w:ascii="Times New Roman" w:hAnsi="Times New Roman"/>
          <w:b/>
          <w:sz w:val="22"/>
          <w:szCs w:val="22"/>
          <w:u w:val="single"/>
          <w:vertAlign w:val="superscript"/>
          <w:lang w:val="sr-Cyrl-RS"/>
        </w:rPr>
        <w:t>00</w:t>
      </w: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 xml:space="preserve"> часова, сала број 49;</w:t>
      </w:r>
    </w:p>
    <w:p w:rsidR="00FB3CA4" w:rsidRPr="002B74BA" w:rsidRDefault="00FB3CA4" w:rsidP="00FB3CA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>13.12.2024. године до 14</w:t>
      </w:r>
      <w:r w:rsidRPr="002B74BA">
        <w:rPr>
          <w:rFonts w:ascii="Times New Roman" w:hAnsi="Times New Roman"/>
          <w:b/>
          <w:sz w:val="22"/>
          <w:szCs w:val="22"/>
          <w:u w:val="single"/>
          <w:vertAlign w:val="superscript"/>
          <w:lang w:val="sr-Cyrl-RS"/>
        </w:rPr>
        <w:t xml:space="preserve">00 </w:t>
      </w: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>часова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2B74BA">
        <w:rPr>
          <w:rFonts w:ascii="Times New Roman" w:hAnsi="Times New Roman"/>
          <w:sz w:val="22"/>
          <w:szCs w:val="22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FB3CA4" w:rsidRPr="002B74BA" w:rsidRDefault="00FB3CA4" w:rsidP="00FB3CA4">
      <w:pPr>
        <w:spacing w:before="120" w:after="120"/>
        <w:jc w:val="center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“ПРИЈАВА - ЈАВНО НАДМЕТАЊЕ“</w:t>
      </w:r>
    </w:p>
    <w:p w:rsidR="00FB3CA4" w:rsidRPr="002B74BA" w:rsidRDefault="00FB3CA4" w:rsidP="00FB3CA4">
      <w:pPr>
        <w:spacing w:before="120" w:after="120"/>
        <w:ind w:left="-142" w:right="-187" w:firstLine="142"/>
        <w:jc w:val="center"/>
        <w:rPr>
          <w:rFonts w:ascii="Times New Roman" w:hAnsi="Times New Roman"/>
          <w:b/>
          <w:sz w:val="22"/>
          <w:szCs w:val="22"/>
          <w:u w:val="single"/>
          <w:lang w:val="sr-Cyrl-RS"/>
        </w:rPr>
      </w:pPr>
      <w:r w:rsidRPr="002B74BA">
        <w:rPr>
          <w:rFonts w:ascii="Times New Roman" w:hAnsi="Times New Roman"/>
          <w:b/>
          <w:sz w:val="22"/>
          <w:szCs w:val="22"/>
          <w:u w:val="single"/>
          <w:lang w:val="sr-Cyrl-RS"/>
        </w:rPr>
        <w:t>ПОСЛОВНИ ПРОСТОР –МЗ ПРКОСАВА-површина – 33,00m²</w:t>
      </w:r>
    </w:p>
    <w:p w:rsidR="00FB3CA4" w:rsidRPr="002B74BA" w:rsidRDefault="00FB3CA4" w:rsidP="00FB3CA4">
      <w:pPr>
        <w:numPr>
          <w:ilvl w:val="0"/>
          <w:numId w:val="1"/>
        </w:numPr>
        <w:tabs>
          <w:tab w:val="clear" w:pos="1134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FB3CA4" w:rsidRPr="002B74BA" w:rsidRDefault="00FB3CA4" w:rsidP="00FB3CA4">
      <w:pPr>
        <w:numPr>
          <w:ilvl w:val="0"/>
          <w:numId w:val="1"/>
        </w:numPr>
        <w:tabs>
          <w:tab w:val="clear" w:pos="1134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Пријава за јавно надметање обавезно садржи: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Податке о подносиоцу пријаве;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Пуномоћје за лице које заступа подносиоца пријаве;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lastRenderedPageBreak/>
        <w:t>Делатност која ће се обављати у пословном простору;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Изјава подносиоца пријаве да прихвата услове из огласа;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Доказ о уплати депозита;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>Фотокопија личне карте подносиоца пријаве;</w:t>
      </w:r>
    </w:p>
    <w:p w:rsidR="00FB3CA4" w:rsidRPr="002B74BA" w:rsidRDefault="00FB3CA4" w:rsidP="00FB3CA4">
      <w:pPr>
        <w:numPr>
          <w:ilvl w:val="0"/>
          <w:numId w:val="2"/>
        </w:numPr>
        <w:tabs>
          <w:tab w:val="clear" w:pos="1134"/>
          <w:tab w:val="num" w:pos="993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лица -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2B74BA">
        <w:rPr>
          <w:rFonts w:ascii="Times New Roman" w:hAnsi="Times New Roman"/>
          <w:sz w:val="22"/>
          <w:szCs w:val="22"/>
          <w:u w:val="single"/>
          <w:lang w:val="sr-Cyrl-RS"/>
        </w:rPr>
        <w:t>физичко лице- извод из евиденције незапослених</w:t>
      </w:r>
      <w:r w:rsidRPr="002B74BA">
        <w:rPr>
          <w:rFonts w:ascii="Times New Roman" w:hAnsi="Times New Roman"/>
          <w:sz w:val="22"/>
          <w:szCs w:val="22"/>
          <w:lang w:val="sr-Cyrl-RS"/>
        </w:rPr>
        <w:t>.</w:t>
      </w:r>
    </w:p>
    <w:p w:rsidR="00FB3CA4" w:rsidRPr="002B74BA" w:rsidRDefault="00FB3CA4" w:rsidP="00FB3CA4">
      <w:pPr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sz w:val="22"/>
          <w:szCs w:val="22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2B74BA">
        <w:rPr>
          <w:rFonts w:ascii="Times New Roman" w:hAnsi="Times New Roman"/>
          <w:b/>
          <w:sz w:val="22"/>
          <w:szCs w:val="22"/>
          <w:lang w:val="sr-Cyrl-RS"/>
        </w:rPr>
        <w:t xml:space="preserve">www.lazarevac.rs, </w:t>
      </w:r>
      <w:r w:rsidRPr="002B74BA">
        <w:rPr>
          <w:rFonts w:ascii="Times New Roman" w:hAnsi="Times New Roman"/>
          <w:sz w:val="22"/>
          <w:szCs w:val="22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2B74BA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часова, или у згради ЈП за изградњу Лазаревца.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2B74BA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ПРАВНО ЛИЦЕ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1. БАНКАРСКУ ГАРАНЦИЈУ ИЛИ МЕНИЦУ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b/>
          <w:sz w:val="22"/>
          <w:szCs w:val="22"/>
          <w:lang w:val="sr-Cyrl-RS"/>
        </w:rPr>
        <w:t xml:space="preserve">2. </w:t>
      </w: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БАНКАРСКУ ГАРАНЦИЈУ ИЛИ МЕНИЦУ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2B74BA">
        <w:rPr>
          <w:rFonts w:ascii="Times New Roman" w:hAnsi="Times New Roman"/>
          <w:sz w:val="22"/>
          <w:szCs w:val="22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2B74BA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ФИЗИЧКО ЛИЦЕ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1. МЕНИЦУ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2B74BA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FB3CA4" w:rsidRPr="002B74BA" w:rsidRDefault="00FB3CA4" w:rsidP="00FB3CA4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2B74BA">
        <w:rPr>
          <w:rFonts w:ascii="Times New Roman" w:hAnsi="Times New Roman"/>
          <w:b/>
          <w:iCs/>
          <w:sz w:val="22"/>
          <w:szCs w:val="22"/>
          <w:lang w:val="sr-Cyrl-RS"/>
        </w:rPr>
        <w:t>2. МЕНИЦУ</w:t>
      </w:r>
      <w:r w:rsidRPr="002B74BA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2B74BA">
        <w:rPr>
          <w:rFonts w:ascii="Times New Roman" w:hAnsi="Times New Roman"/>
          <w:sz w:val="22"/>
          <w:szCs w:val="22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560A78" w:rsidRPr="00560A78" w:rsidRDefault="00560A78" w:rsidP="00560A78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3B20E2" w:rsidRPr="00560A78" w:rsidRDefault="003B20E2" w:rsidP="00F66AF0">
      <w:pPr>
        <w:rPr>
          <w:rFonts w:ascii="Times New Roman" w:hAnsi="Times New Roman"/>
          <w:sz w:val="23"/>
          <w:szCs w:val="23"/>
        </w:rPr>
      </w:pPr>
    </w:p>
    <w:p w:rsidR="007F1A7B" w:rsidRPr="00560A78" w:rsidRDefault="007F1A7B">
      <w:pPr>
        <w:rPr>
          <w:rFonts w:asciiTheme="minorHAnsi" w:hAnsiTheme="minorHAnsi"/>
          <w:sz w:val="23"/>
          <w:szCs w:val="23"/>
        </w:rPr>
      </w:pPr>
    </w:p>
    <w:p w:rsidR="003B20E2" w:rsidRPr="00560A78" w:rsidRDefault="003B20E2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КОМИСИЈА ЗА ПОСЛОВНИ ПРОСТОР </w:t>
      </w:r>
    </w:p>
    <w:p w:rsidR="003B20E2" w:rsidRPr="00560A78" w:rsidRDefault="00CE294D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БРОЈ </w:t>
      </w:r>
      <w:r w:rsidR="00FB3CA4">
        <w:rPr>
          <w:rFonts w:ascii="Times New Roman" w:hAnsi="Times New Roman"/>
          <w:sz w:val="23"/>
          <w:szCs w:val="23"/>
        </w:rPr>
        <w:t>2221-3</w:t>
      </w:r>
      <w:r w:rsidR="003B20E2" w:rsidRPr="00560A78">
        <w:rPr>
          <w:rFonts w:ascii="Times New Roman" w:hAnsi="Times New Roman"/>
          <w:sz w:val="23"/>
          <w:szCs w:val="23"/>
        </w:rPr>
        <w:t xml:space="preserve"> /</w:t>
      </w:r>
      <w:r w:rsidR="00FB3CA4">
        <w:rPr>
          <w:rFonts w:ascii="Times New Roman" w:hAnsi="Times New Roman"/>
          <w:sz w:val="23"/>
          <w:szCs w:val="23"/>
        </w:rPr>
        <w:t>27</w:t>
      </w:r>
      <w:r w:rsidR="00E54F80" w:rsidRPr="00560A78">
        <w:rPr>
          <w:rFonts w:ascii="Times New Roman" w:hAnsi="Times New Roman"/>
          <w:sz w:val="23"/>
          <w:szCs w:val="23"/>
        </w:rPr>
        <w:t>.</w:t>
      </w:r>
      <w:r w:rsidR="00560A78">
        <w:rPr>
          <w:rFonts w:ascii="Times New Roman" w:hAnsi="Times New Roman"/>
          <w:sz w:val="23"/>
          <w:szCs w:val="23"/>
        </w:rPr>
        <w:t>11</w:t>
      </w:r>
      <w:r w:rsidR="003B20E2" w:rsidRPr="00560A78">
        <w:rPr>
          <w:rFonts w:ascii="Times New Roman" w:hAnsi="Times New Roman"/>
          <w:sz w:val="23"/>
          <w:szCs w:val="23"/>
        </w:rPr>
        <w:t>.202</w:t>
      </w:r>
      <w:r w:rsidR="00B42E41" w:rsidRPr="00560A78">
        <w:rPr>
          <w:rFonts w:ascii="Times New Roman" w:hAnsi="Times New Roman"/>
          <w:sz w:val="23"/>
          <w:szCs w:val="23"/>
        </w:rPr>
        <w:t>4</w:t>
      </w:r>
      <w:r w:rsidR="006B39FE" w:rsidRPr="00560A78">
        <w:rPr>
          <w:rFonts w:ascii="Times New Roman" w:hAnsi="Times New Roman"/>
          <w:sz w:val="23"/>
          <w:szCs w:val="23"/>
        </w:rPr>
        <w:t>.године</w:t>
      </w:r>
    </w:p>
    <w:sectPr w:rsidR="003B20E2" w:rsidRPr="00560A78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BE" w:rsidRDefault="00B878BE" w:rsidP="003F4704">
      <w:r>
        <w:separator/>
      </w:r>
    </w:p>
  </w:endnote>
  <w:endnote w:type="continuationSeparator" w:id="0">
    <w:p w:rsidR="00B878BE" w:rsidRDefault="00B878BE" w:rsidP="003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3F4704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4E0322">
          <w:rPr>
            <w:rFonts w:ascii="Times New Roman" w:hAnsi="Times New Roman"/>
            <w:noProof/>
          </w:rPr>
          <w:t>1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BE" w:rsidRDefault="00B878BE" w:rsidP="003F4704">
      <w:r>
        <w:separator/>
      </w:r>
    </w:p>
  </w:footnote>
  <w:footnote w:type="continuationSeparator" w:id="0">
    <w:p w:rsidR="00B878BE" w:rsidRDefault="00B878BE" w:rsidP="003F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F0"/>
    <w:rsid w:val="000663FF"/>
    <w:rsid w:val="00082C6F"/>
    <w:rsid w:val="000862D2"/>
    <w:rsid w:val="0015678B"/>
    <w:rsid w:val="003020D3"/>
    <w:rsid w:val="003B20E2"/>
    <w:rsid w:val="003F466F"/>
    <w:rsid w:val="003F4704"/>
    <w:rsid w:val="00447B01"/>
    <w:rsid w:val="004E0322"/>
    <w:rsid w:val="004F6147"/>
    <w:rsid w:val="00560A78"/>
    <w:rsid w:val="0069306B"/>
    <w:rsid w:val="006B39FE"/>
    <w:rsid w:val="007F1A7B"/>
    <w:rsid w:val="00972588"/>
    <w:rsid w:val="00975E91"/>
    <w:rsid w:val="009B7D5F"/>
    <w:rsid w:val="00A95A20"/>
    <w:rsid w:val="00AB367E"/>
    <w:rsid w:val="00B42E41"/>
    <w:rsid w:val="00B81D89"/>
    <w:rsid w:val="00B878BE"/>
    <w:rsid w:val="00BF2A15"/>
    <w:rsid w:val="00C97610"/>
    <w:rsid w:val="00CE294D"/>
    <w:rsid w:val="00D10660"/>
    <w:rsid w:val="00DD232F"/>
    <w:rsid w:val="00E128B0"/>
    <w:rsid w:val="00E54F80"/>
    <w:rsid w:val="00E56F04"/>
    <w:rsid w:val="00EA1E17"/>
    <w:rsid w:val="00EC4FEB"/>
    <w:rsid w:val="00F66AF0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0EDA"/>
  <w15:docId w15:val="{EED04228-03E7-4D29-BF49-2396D5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2024-11-27T07:48:00Z</cp:lastPrinted>
  <dcterms:created xsi:type="dcterms:W3CDTF">2023-02-24T12:57:00Z</dcterms:created>
  <dcterms:modified xsi:type="dcterms:W3CDTF">2024-11-27T07:48:00Z</dcterms:modified>
</cp:coreProperties>
</file>